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1284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706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Про надання дозволу гр. Лукіріній Т. М.                   на розробку проекту землеустрою щодо                   відведення земельної ділянки у власність зі зміною цільового призначення для ведення особистого селянського господарства, що розташована за межами с. Красна Поляна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706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Лукіріної Тетяни Михайлівни,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</w:t>
      </w:r>
      <w:r>
        <w:rPr>
          <w:rFonts w:eastAsia="Times New Roman" w:cs="Times New Roman"/>
          <w:color w:val="000000"/>
          <w:highlight w:val="white"/>
          <w:lang w:val="uk-UA" w:bidi="ar-SA"/>
        </w:rPr>
        <w:t>зі зміною цільового призначення</w:t>
      </w:r>
      <w:r>
        <w:rPr>
          <w:rFonts w:eastAsia="Times New Roman" w:cs="Times New Roman"/>
          <w:color w:val="000000"/>
          <w:lang w:val="uk-UA" w:bidi="ar-SA"/>
        </w:rPr>
        <w:t xml:space="preserve"> для ведення особистого селянського господарства, що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розташована за межами с. Красна Поляна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схему розташування земельної ділянки, </w:t>
      </w:r>
      <w:r>
        <w:rPr>
          <w:rFonts w:eastAsia="Times New Roman" w:cs="Times New Roman"/>
          <w:iCs/>
          <w:color w:val="000000"/>
          <w:lang w:val="uk-UA" w:bidi="ar-SA"/>
        </w:rPr>
        <w:t>витяг з Державного земельного кадастру про земельну ділянку № НВ-0007507612021 від 02.09.2021 року, що зареєстрована відділом у Зміївському районі Головного управління Держгеокадастру у Харківській області,</w:t>
      </w:r>
      <w:r>
        <w:rPr>
          <w:rFonts w:eastAsia="Times New Roman" w:cs="Times New Roman"/>
          <w:color w:val="000000"/>
          <w:lang w:val="uk-UA" w:bidi="ar-SA"/>
        </w:rPr>
        <w:t xml:space="preserve">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20,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Лукіріній Тетяні Михайлівні,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із земель запасу сільськогосподарського призначення (код КВЦПЗ - 16.00) комунальної власності Зміївської міської ради площею 2,0000 га зі зміною цільового призначення для ведення особистого селянського господарства (код цільового призначення згідно з КВЦПЗ - 01.03), за рахунок земельної ділянки кадастровий номер: 6321781000:03:000:0282, що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розташована за межами с. Красна Поляна.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Лукіріній Т. М. звернутись до розробника документації із                                      землеустрою, який відповідає вимогам закону, для виготовлення проекту землеустрою, що зазначений в п. 1 даного рішення. Розробнику проекту землеустрою при необхідності встановити обмеження, а саме охоронна зона навколо (вздовж) об</w:t>
      </w:r>
      <w:r>
        <w:rPr>
          <w:rFonts w:eastAsia="Times New Roman" w:cs="Times New Roman"/>
          <w:color w:val="000000"/>
          <w:lang w:val="ru-RU" w:bidi="ar-SA"/>
        </w:rPr>
        <w:t>'</w:t>
      </w:r>
      <w:r>
        <w:rPr>
          <w:rFonts w:eastAsia="Times New Roman" w:cs="Times New Roman"/>
          <w:color w:val="000000"/>
          <w:lang w:val="uk-UA" w:bidi="ar-SA"/>
        </w:rPr>
        <w:t>єкта енергетичної системи. 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6705" w:leader="none"/>
        </w:tabs>
        <w:suppressAutoHyphens w:val="false"/>
        <w:ind w:right="57"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eastAsia="ru-RU" w:bidi="ar-SA"/>
        </w:rPr>
        <w:t>3. Попередити гр. Лукіріну Т. М. 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386</Words>
  <Characters>2557</Characters>
  <CharactersWithSpaces>3173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2021-10-01T07:30:00Z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2021-10-06T09:23:38Z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